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FC4C6C" w:rsidRPr="001E1D4D">
        <w:rPr>
          <w:rFonts w:cs="Arial"/>
          <w:sz w:val="28"/>
          <w:szCs w:val="28"/>
        </w:rPr>
        <w:t>Würfelnetze</w:t>
      </w:r>
    </w:p>
    <w:p w:rsidR="00694A63" w:rsidRPr="00694A63" w:rsidRDefault="00694A63">
      <w:pPr>
        <w:pStyle w:val="IQB-Teilaufgabentitel"/>
        <w:rPr>
          <w:b/>
        </w:rPr>
      </w:pP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FC4C6C" w:rsidRPr="00CA4F42" w:rsidTr="00FC4C6C">
        <w:tc>
          <w:tcPr>
            <w:tcW w:w="2466" w:type="dxa"/>
            <w:vAlign w:val="center"/>
          </w:tcPr>
          <w:p w:rsidR="00FC4C6C" w:rsidRPr="00FE6928" w:rsidRDefault="00FC4C6C" w:rsidP="00E73945">
            <w:pPr>
              <w:pStyle w:val="IQB-Merkmal"/>
            </w:pPr>
            <w:r w:rsidRPr="00FE6928">
              <w:t>Leitidee</w:t>
            </w:r>
          </w:p>
        </w:tc>
        <w:tc>
          <w:tcPr>
            <w:tcW w:w="6604" w:type="dxa"/>
          </w:tcPr>
          <w:p w:rsidR="00FC4C6C" w:rsidRPr="00FE6928" w:rsidRDefault="00FC4C6C" w:rsidP="00E73945">
            <w:pPr>
              <w:pStyle w:val="IQB-Merkmalswert"/>
            </w:pPr>
            <w:r w:rsidRPr="00FE6928">
              <w:t>3. Raum und Form</w:t>
            </w:r>
          </w:p>
        </w:tc>
      </w:tr>
      <w:tr w:rsidR="00FC4C6C" w:rsidRPr="00CA4F42" w:rsidTr="00FC4C6C">
        <w:tc>
          <w:tcPr>
            <w:tcW w:w="2466" w:type="dxa"/>
            <w:vAlign w:val="center"/>
          </w:tcPr>
          <w:p w:rsidR="00FC4C6C" w:rsidRPr="00FE6928" w:rsidRDefault="00FC4C6C" w:rsidP="00E73945">
            <w:pPr>
              <w:pStyle w:val="IQB-Merkmal"/>
            </w:pPr>
            <w:r w:rsidRPr="00FE6928">
              <w:t>Allgemeine Kompetenzen</w:t>
            </w:r>
          </w:p>
        </w:tc>
        <w:tc>
          <w:tcPr>
            <w:tcW w:w="6604" w:type="dxa"/>
          </w:tcPr>
          <w:p w:rsidR="00FC4C6C" w:rsidRPr="00FE6928" w:rsidRDefault="00FC4C6C" w:rsidP="00E73945">
            <w:pPr>
              <w:pStyle w:val="IQB-Merkmalswert"/>
            </w:pPr>
            <w:r>
              <w:t>Mathematische Darstellungen verwenden (K4)</w:t>
            </w:r>
          </w:p>
        </w:tc>
      </w:tr>
      <w:tr w:rsidR="00FC4C6C" w:rsidRPr="00CA4F42" w:rsidTr="00FC4C6C">
        <w:tc>
          <w:tcPr>
            <w:tcW w:w="2466" w:type="dxa"/>
            <w:vAlign w:val="center"/>
          </w:tcPr>
          <w:p w:rsidR="00FC4C6C" w:rsidRPr="00FE6928" w:rsidRDefault="00FC4C6C" w:rsidP="00E73945">
            <w:pPr>
              <w:pStyle w:val="IQB-Merkmal"/>
            </w:pPr>
            <w:r w:rsidRPr="00FE6928">
              <w:t>Anforderungsbereich</w:t>
            </w:r>
          </w:p>
        </w:tc>
        <w:tc>
          <w:tcPr>
            <w:tcW w:w="6604" w:type="dxa"/>
          </w:tcPr>
          <w:p w:rsidR="00FC4C6C" w:rsidRPr="00FE6928" w:rsidRDefault="00FC4C6C" w:rsidP="00E73945">
            <w:pPr>
              <w:pStyle w:val="IQB-Merkmalswert"/>
            </w:pPr>
            <w:r w:rsidRPr="00FE6928">
              <w:t>I</w:t>
            </w:r>
          </w:p>
        </w:tc>
      </w:tr>
      <w:tr w:rsidR="00FC4C6C" w:rsidRPr="00CA4F42" w:rsidTr="00FC4C6C">
        <w:tc>
          <w:tcPr>
            <w:tcW w:w="2466" w:type="dxa"/>
            <w:vAlign w:val="center"/>
          </w:tcPr>
          <w:p w:rsidR="00FC4C6C" w:rsidRPr="00FE6928" w:rsidRDefault="00FC4C6C" w:rsidP="00E73945">
            <w:pPr>
              <w:pStyle w:val="IQB-Merkmal"/>
            </w:pPr>
            <w:r w:rsidRPr="00FE6928">
              <w:t>Kompetenzstufe</w:t>
            </w:r>
          </w:p>
        </w:tc>
        <w:tc>
          <w:tcPr>
            <w:tcW w:w="6604" w:type="dxa"/>
          </w:tcPr>
          <w:p w:rsidR="00FC4C6C" w:rsidRPr="00FE6928" w:rsidRDefault="00FC4C6C" w:rsidP="00E73945">
            <w:pPr>
              <w:pStyle w:val="IQB-Merkmalswert"/>
            </w:pPr>
            <w:r w:rsidRPr="00FE6928">
              <w:t>1b</w:t>
            </w:r>
          </w:p>
        </w:tc>
      </w:tr>
    </w:tbl>
    <w:p w:rsidR="00694A63" w:rsidRPr="00694A63" w:rsidRDefault="00694A63" w:rsidP="00694A63">
      <w:pPr>
        <w:pStyle w:val="IQB-Teilaufgabentitel"/>
        <w:rPr>
          <w:b/>
        </w:rPr>
      </w:pPr>
      <w:r w:rsidRPr="00694A63">
        <w:rPr>
          <w:b/>
        </w:rPr>
        <w:t>Aufgabenbezogener Kommentar</w:t>
      </w:r>
    </w:p>
    <w:p w:rsidR="00FC4C6C" w:rsidRPr="00CA4F42" w:rsidRDefault="00FC4C6C" w:rsidP="00FC4C6C">
      <w:pPr>
        <w:pStyle w:val="IQB-AnweisungenText"/>
        <w:spacing w:before="0"/>
        <w:rPr>
          <w:rFonts w:ascii="Arial" w:hAnsi="Arial"/>
          <w:sz w:val="22"/>
          <w:szCs w:val="22"/>
        </w:rPr>
      </w:pPr>
      <w:r w:rsidRPr="00CA4F42">
        <w:rPr>
          <w:rFonts w:ascii="Arial" w:hAnsi="Arial"/>
          <w:sz w:val="22"/>
          <w:szCs w:val="22"/>
        </w:rPr>
        <w:t xml:space="preserve">Diese Aufgabe gehört zur </w:t>
      </w:r>
      <w:r w:rsidRPr="00AC3174">
        <w:rPr>
          <w:rFonts w:ascii="Arial" w:hAnsi="Arial"/>
          <w:sz w:val="22"/>
          <w:szCs w:val="22"/>
        </w:rPr>
        <w:t>Leitidee</w:t>
      </w:r>
      <w:r w:rsidRPr="00934AE1">
        <w:rPr>
          <w:rFonts w:ascii="Arial" w:hAnsi="Arial"/>
          <w:i/>
          <w:sz w:val="22"/>
          <w:szCs w:val="22"/>
        </w:rPr>
        <w:t xml:space="preserve"> Raum und Form</w:t>
      </w:r>
      <w:r w:rsidRPr="00CA4F42">
        <w:rPr>
          <w:rFonts w:ascii="Arial" w:hAnsi="Arial"/>
          <w:sz w:val="22"/>
          <w:szCs w:val="22"/>
        </w:rPr>
        <w:t xml:space="preserve"> (L3), da zu ihrer Bearbeitung räumliches Vorstellungsvermögen (oder zumindest spezifisches Wissen über Würfelnetze) unerlässlich ist. Es ist notwendig, gedanklich mit den gegebenen Würfelnetzen zu operieren (K4), </w:t>
      </w:r>
      <w:r>
        <w:rPr>
          <w:rFonts w:ascii="Arial" w:hAnsi="Arial"/>
          <w:sz w:val="22"/>
          <w:szCs w:val="22"/>
        </w:rPr>
        <w:t>d.</w:t>
      </w:r>
      <w:r w:rsidRPr="001E1D4D">
        <w:rPr>
          <w:rFonts w:ascii="Arial" w:hAnsi="Arial"/>
          <w:sz w:val="12"/>
          <w:szCs w:val="12"/>
        </w:rPr>
        <w:t> </w:t>
      </w:r>
      <w:r>
        <w:rPr>
          <w:rFonts w:ascii="Arial" w:hAnsi="Arial"/>
          <w:sz w:val="22"/>
          <w:szCs w:val="22"/>
        </w:rPr>
        <w:t>h.</w:t>
      </w:r>
      <w:r w:rsidRPr="00CA4F42">
        <w:rPr>
          <w:rFonts w:ascii="Arial" w:hAnsi="Arial"/>
          <w:sz w:val="22"/>
          <w:szCs w:val="22"/>
        </w:rPr>
        <w:t xml:space="preserve"> es muss untersucht werden, ob sich die gegebenen Netze zu einem Würfel falten lassen oder nicht. Da es sich bei den Würfelnetzen um für Schülerinnen und Schüler vertraute Darstellungen handelt, ist es naheliegend diese Aufgabe - trotz des notwendigen Transfers von ebenen zu räumlichen Konfigurationen - dem Anforderungsbereich I zuzuordnen.</w:t>
      </w:r>
    </w:p>
    <w:p w:rsidR="00694A63" w:rsidRPr="00694A63" w:rsidRDefault="00694A63" w:rsidP="00694A63">
      <w:pPr>
        <w:pStyle w:val="IQB-Teilaufgabentitel"/>
        <w:rPr>
          <w:b/>
        </w:rPr>
      </w:pPr>
      <w:r w:rsidRPr="00694A63">
        <w:rPr>
          <w:b/>
        </w:rPr>
        <w:t>Anregungen für den Unterricht</w:t>
      </w:r>
    </w:p>
    <w:p w:rsidR="00FC4C6C" w:rsidRPr="00CA4F42" w:rsidRDefault="00FC4C6C" w:rsidP="00FC4C6C">
      <w:pPr>
        <w:pStyle w:val="IQB-AnweisungenText"/>
        <w:spacing w:before="0"/>
        <w:rPr>
          <w:rFonts w:ascii="Arial" w:hAnsi="Arial"/>
          <w:sz w:val="22"/>
          <w:szCs w:val="22"/>
        </w:rPr>
      </w:pPr>
      <w:r w:rsidRPr="00CA4F42">
        <w:rPr>
          <w:rFonts w:ascii="Arial" w:hAnsi="Arial"/>
          <w:sz w:val="22"/>
          <w:szCs w:val="22"/>
        </w:rPr>
        <w:t>In Aufgaben zu Würfelnetzen wird das räumliche Vorstellungsvermögen von Schülerinnen und Schülern gefordert. Dabei müssen vor allem gedankliche Wechsel zwischen einer zweidimensionalen Darstellung der Oberfläche eines Körpers auf der einen Seite und seiner räumlichen Gestalt auf der anderen Seite gelingen. Schwierigkeiten können dann entstehen, wenn die Lage der Seitenflächen des Würfels nicht berücksichtigt wird und nur die quadrat</w:t>
      </w:r>
      <w:bookmarkStart w:id="0" w:name="_GoBack"/>
      <w:bookmarkEnd w:id="0"/>
      <w:r w:rsidRPr="00CA4F42">
        <w:rPr>
          <w:rFonts w:ascii="Arial" w:hAnsi="Arial"/>
          <w:sz w:val="22"/>
          <w:szCs w:val="22"/>
        </w:rPr>
        <w:t>förmigen Seitenflächen gezählt werden. Sind Schülerinnen und Schüler schnell in der Lage, Netze eines Würfels zu erkennen, so können derartige Aufgaben leicht ausgeweitet werden auf andere Körper. So muss bei Netzen von Quadern neben der Anzahl und der Lage auch die Form der einzelnen Seitenflächen berücksichtigt werden. Bei schiefen Prismen müssen zusätzlich Winkel in die Überlegungen einbezogen werden. Derartige Aufgaben eignen sich demnach für eine binnendifferenzierte Aufgabenverteilung im Unterricht. Dabei können alle Schritte aktiv unterstützt werden, indem Netze aufgezeichnet, ausgeschnitten und gefaltet werden.</w:t>
      </w:r>
    </w:p>
    <w:p w:rsidR="00694A63" w:rsidRPr="005B2F65" w:rsidRDefault="00694A63" w:rsidP="00FC4C6C">
      <w:pPr>
        <w:pStyle w:val="IQB-AnweisungenText"/>
        <w:spacing w:before="0"/>
        <w:rPr>
          <w:sz w:val="22"/>
          <w:szCs w:val="22"/>
        </w:rPr>
      </w:pPr>
    </w:p>
    <w:sectPr w:rsidR="00694A63" w:rsidRPr="005B2F65" w:rsidSect="00DB65DC">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9B10289E-CB1E-4BFB-BDEF-C324C6C6E676}"/>
    <w:embedBold r:id="rId2" w:fontKey="{DA4E8EBD-B4AB-4E09-B7DA-4D20F8F69762}"/>
    <w:embedItalic r:id="rId3" w:fontKey="{7DF97FE3-2469-4154-AF85-309F6C7F0456}"/>
    <w:embedBoldItalic r:id="rId4" w:fontKey="{F0A41391-F963-4334-A434-CAC50864456A}"/>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28465C5"/>
    <w:multiLevelType w:val="hybridMultilevel"/>
    <w:tmpl w:val="F3ACC5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8"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10"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530D5EAC"/>
    <w:multiLevelType w:val="hybridMultilevel"/>
    <w:tmpl w:val="7D2EB29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3"/>
  </w:num>
  <w:num w:numId="3">
    <w:abstractNumId w:val="0"/>
  </w:num>
  <w:num w:numId="4">
    <w:abstractNumId w:val="13"/>
  </w:num>
  <w:num w:numId="5">
    <w:abstractNumId w:val="8"/>
  </w:num>
  <w:num w:numId="6">
    <w:abstractNumId w:val="10"/>
  </w:num>
  <w:num w:numId="7">
    <w:abstractNumId w:val="5"/>
  </w:num>
  <w:num w:numId="8">
    <w:abstractNumId w:val="1"/>
  </w:num>
  <w:num w:numId="9">
    <w:abstractNumId w:val="7"/>
  </w:num>
  <w:num w:numId="10">
    <w:abstractNumId w:val="9"/>
  </w:num>
  <w:num w:numId="11">
    <w:abstractNumId w:val="2"/>
  </w:num>
  <w:num w:numId="12">
    <w:abstractNumId w:val="6"/>
  </w:num>
  <w:num w:numId="13">
    <w:abstractNumId w:val="12"/>
  </w:num>
  <w:num w:numId="1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10035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36B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51DE"/>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41FAF"/>
    <w:rsid w:val="00346448"/>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2107"/>
    <w:rsid w:val="009E39E2"/>
    <w:rsid w:val="00A13FB9"/>
    <w:rsid w:val="00A20151"/>
    <w:rsid w:val="00A2321C"/>
    <w:rsid w:val="00A25A42"/>
    <w:rsid w:val="00A47EC4"/>
    <w:rsid w:val="00A5510B"/>
    <w:rsid w:val="00A95DDE"/>
    <w:rsid w:val="00AD2D34"/>
    <w:rsid w:val="00B8136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534ED"/>
    <w:rsid w:val="00F63DBE"/>
    <w:rsid w:val="00F64050"/>
    <w:rsid w:val="00F764C0"/>
    <w:rsid w:val="00F865AA"/>
    <w:rsid w:val="00FA77D2"/>
    <w:rsid w:val="00FC1BEE"/>
    <w:rsid w:val="00FC4C6C"/>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0353"/>
    <o:shapelayout v:ext="edit">
      <o:idmap v:ext="edit" data="1"/>
    </o:shapelayout>
  </w:shapeDefaults>
  <w:decimalSymbol w:val=","/>
  <w:listSeparator w:val=";"/>
  <w14:docId w14:val="3B8B09DA"/>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 w:type="paragraph" w:styleId="Funotentext">
    <w:name w:val="footnote text"/>
    <w:basedOn w:val="Standard"/>
    <w:link w:val="FunotentextZchn"/>
    <w:rsid w:val="00F534ED"/>
    <w:rPr>
      <w:rFonts w:ascii="Arial" w:hAnsi="Arial"/>
      <w:sz w:val="20"/>
      <w:szCs w:val="20"/>
      <w:lang w:val="x-none" w:eastAsia="x-none"/>
    </w:rPr>
  </w:style>
  <w:style w:type="character" w:customStyle="1" w:styleId="FunotentextZchn">
    <w:name w:val="Fußnotentext Zchn"/>
    <w:basedOn w:val="Absatz-Standardschriftart"/>
    <w:link w:val="Funotentext"/>
    <w:rsid w:val="00F534ED"/>
    <w:rPr>
      <w:rFonts w:ascii="Arial" w:hAnsi="Arial"/>
      <w:lang w:val="x-none" w:eastAsia="x-none"/>
    </w:rPr>
  </w:style>
  <w:style w:type="character" w:styleId="Funotenzeichen">
    <w:name w:val="footnote reference"/>
    <w:rsid w:val="00F534E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40097A-4851-4407-81B9-991ADBB261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250</Words>
  <Characters>1656</Characters>
  <Application>Microsoft Office Word</Application>
  <DocSecurity>0</DocSecurity>
  <Lines>38</Lines>
  <Paragraphs>25</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1881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2025-07-21T10:06:00Z</dcterms:created>
  <dcterms:modified xsi:type="dcterms:W3CDTF">2025-07-21T10:06:00Z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